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4CD" w14:textId="1019DC8C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CE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CF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0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1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2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4" w14:textId="77777777" w:rsidR="006845BA" w:rsidRPr="005A3158" w:rsidRDefault="006845BA">
      <w:pPr>
        <w:pStyle w:val="Corpotesto"/>
        <w:spacing w:before="212"/>
        <w:ind w:left="0" w:firstLine="0"/>
        <w:rPr>
          <w:rFonts w:ascii="Century Gothic" w:hAnsi="Century Gothic"/>
          <w:sz w:val="24"/>
        </w:rPr>
      </w:pPr>
    </w:p>
    <w:p w14:paraId="1858B4D5" w14:textId="77777777" w:rsidR="006845BA" w:rsidRPr="005A3158" w:rsidRDefault="002E55C9">
      <w:pPr>
        <w:pStyle w:val="Titolo"/>
        <w:rPr>
          <w:rFonts w:ascii="Century Gothic" w:hAnsi="Century Gothic"/>
        </w:rPr>
      </w:pPr>
      <w:bookmarkStart w:id="0" w:name="Elenco_degli_OICR_che_hanno_acconsentito"/>
      <w:bookmarkEnd w:id="0"/>
      <w:r w:rsidRPr="005A3158">
        <w:rPr>
          <w:rFonts w:ascii="Century Gothic" w:hAnsi="Century Gothic"/>
          <w:color w:val="005266"/>
          <w:spacing w:val="-4"/>
        </w:rPr>
        <w:t>Elenco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degli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OICR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che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hanno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acconsentito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all’utilizzo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della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5"/>
        </w:rPr>
        <w:t>FEA</w:t>
      </w:r>
    </w:p>
    <w:p w14:paraId="1858B4D6" w14:textId="77777777" w:rsidR="006845BA" w:rsidRPr="005A3158" w:rsidRDefault="002E55C9">
      <w:pPr>
        <w:pStyle w:val="Corpotesto"/>
        <w:spacing w:before="121" w:line="314" w:lineRule="auto"/>
        <w:ind w:left="141" w:firstLine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seguito,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4"/>
        </w:rPr>
        <w:t>si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riporta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l’elencazione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degli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organismi 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investimento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collettivo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del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risparmio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(di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gli </w:t>
      </w:r>
      <w:r w:rsidRPr="005A3158">
        <w:rPr>
          <w:rFonts w:ascii="Century Gothic" w:hAnsi="Century Gothic"/>
          <w:spacing w:val="-2"/>
        </w:rPr>
        <w:t>“OICR”)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che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hanno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acconsentito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all’utilizzo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della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firma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elettronica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avanzata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2"/>
        </w:rPr>
        <w:t>(“FEA”)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per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le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operazioni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 xml:space="preserve">poste </w:t>
      </w:r>
      <w:r w:rsidRPr="005A3158">
        <w:rPr>
          <w:rFonts w:ascii="Century Gothic" w:hAnsi="Century Gothic"/>
          <w:spacing w:val="-4"/>
        </w:rPr>
        <w:t>in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essere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con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riferimento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all’investimento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effettuato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negli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stessi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ed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cui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è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il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consenso </w:t>
      </w:r>
      <w:r w:rsidRPr="005A3158">
        <w:rPr>
          <w:rFonts w:ascii="Century Gothic" w:hAnsi="Century Gothic"/>
          <w:spacing w:val="-2"/>
        </w:rPr>
        <w:t>dell’investitore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fornito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tramite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la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sottoscrizione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del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adesione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servizio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FEA</w:t>
      </w:r>
      <w:r w:rsidRPr="005A3158">
        <w:rPr>
          <w:rFonts w:ascii="Century Gothic" w:hAnsi="Century Gothic"/>
          <w:spacing w:val="-17"/>
        </w:rPr>
        <w:t xml:space="preserve"> </w:t>
      </w:r>
      <w:r w:rsidRPr="005A3158">
        <w:rPr>
          <w:rFonts w:ascii="Century Gothic" w:hAnsi="Century Gothic"/>
          <w:spacing w:val="-2"/>
        </w:rPr>
        <w:t>(il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“Modulo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 Adesione”):</w:t>
      </w:r>
    </w:p>
    <w:p w14:paraId="1858B4D7" w14:textId="77777777" w:rsidR="006845BA" w:rsidRPr="005A3158" w:rsidRDefault="006845BA">
      <w:pPr>
        <w:pStyle w:val="Corpotesto"/>
        <w:spacing w:before="1"/>
        <w:ind w:left="0" w:firstLine="0"/>
        <w:rPr>
          <w:rFonts w:ascii="Century Gothic" w:hAnsi="Century Gothic"/>
        </w:rPr>
      </w:pPr>
    </w:p>
    <w:p w14:paraId="1858B4D8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0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8"/>
          <w:szCs w:val="24"/>
        </w:rPr>
        <w:t>Amundi</w:t>
      </w:r>
      <w:r w:rsidRPr="005A3158">
        <w:rPr>
          <w:rFonts w:ascii="Century Gothic" w:hAnsi="Century Gothic"/>
          <w:spacing w:val="-2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Funds</w:t>
      </w:r>
      <w:r w:rsidRPr="005A3158">
        <w:rPr>
          <w:rFonts w:ascii="Century Gothic" w:hAnsi="Century Gothic"/>
          <w:spacing w:val="-5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Sicav;</w:t>
      </w:r>
    </w:p>
    <w:p w14:paraId="1858B4D9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First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Eagle</w:t>
      </w:r>
      <w:r w:rsidRPr="005A3158">
        <w:rPr>
          <w:rFonts w:ascii="Century Gothic" w:hAnsi="Century Gothic"/>
          <w:spacing w:val="6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Amundi</w:t>
      </w:r>
      <w:r w:rsidRPr="005A3158">
        <w:rPr>
          <w:rFonts w:ascii="Century Gothic" w:hAnsi="Century Gothic"/>
          <w:spacing w:val="3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A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BlackRock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Strategic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Funds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Sicav;</w:t>
      </w:r>
    </w:p>
    <w:p w14:paraId="1858B4DB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BlackRock</w:t>
      </w:r>
      <w:r w:rsidRPr="005A3158">
        <w:rPr>
          <w:rFonts w:ascii="Century Gothic" w:hAnsi="Century Gothic"/>
          <w:spacing w:val="-7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Global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Funds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Sicav;</w:t>
      </w:r>
    </w:p>
    <w:p w14:paraId="1858B4DC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2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BNP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Paribas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D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Fidelity</w:t>
      </w:r>
      <w:r w:rsidRPr="005A3158">
        <w:rPr>
          <w:rFonts w:ascii="Century Gothic" w:hAnsi="Century Gothic"/>
          <w:spacing w:val="-1"/>
          <w:w w:val="90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-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E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w w:val="90"/>
          <w:szCs w:val="24"/>
          <w:lang w:val="en-GB"/>
        </w:rPr>
        <w:t>Franklin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Templeton</w:t>
      </w:r>
      <w:r w:rsidRPr="005A3158">
        <w:rPr>
          <w:rFonts w:ascii="Century Gothic" w:hAnsi="Century Gothic"/>
          <w:spacing w:val="3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Funds</w:t>
      </w:r>
      <w:r w:rsidRPr="005A3158">
        <w:rPr>
          <w:rFonts w:ascii="Century Gothic" w:hAnsi="Century Gothic"/>
          <w:spacing w:val="4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;</w:t>
      </w:r>
    </w:p>
    <w:p w14:paraId="1858B4DF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Invesco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11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E0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80"/>
          <w:szCs w:val="24"/>
        </w:rPr>
        <w:t>PICTET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5"/>
          <w:szCs w:val="24"/>
        </w:rPr>
        <w:t>Sicav;</w:t>
      </w:r>
    </w:p>
    <w:p w14:paraId="1858B4E1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spacing w:val="-6"/>
          <w:szCs w:val="24"/>
          <w:lang w:val="en-GB"/>
        </w:rPr>
        <w:t>Schroder</w:t>
      </w:r>
      <w:r w:rsidRPr="005A3158">
        <w:rPr>
          <w:rFonts w:ascii="Century Gothic" w:hAnsi="Century Gothic"/>
          <w:spacing w:val="-12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International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Selection</w:t>
      </w:r>
      <w:r w:rsidRPr="005A3158">
        <w:rPr>
          <w:rFonts w:ascii="Century Gothic" w:hAnsi="Century Gothic"/>
          <w:spacing w:val="-10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Fund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6"/>
          <w:szCs w:val="24"/>
          <w:lang w:val="en-GB"/>
        </w:rPr>
        <w:t>;</w:t>
      </w:r>
    </w:p>
    <w:p w14:paraId="1858B4E2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3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Kapitalanlage-Gesellschaft</w:t>
      </w:r>
      <w:proofErr w:type="spellEnd"/>
      <w:r w:rsidRPr="005A3158">
        <w:rPr>
          <w:rFonts w:ascii="Century Gothic" w:hAnsi="Century Gothic"/>
          <w:spacing w:val="2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m.b.H</w:t>
      </w:r>
      <w:proofErr w:type="spellEnd"/>
      <w:r w:rsidRPr="005A3158">
        <w:rPr>
          <w:rFonts w:ascii="Century Gothic" w:hAnsi="Century Gothic"/>
          <w:spacing w:val="-6"/>
          <w:szCs w:val="24"/>
        </w:rPr>
        <w:t>.):</w:t>
      </w:r>
    </w:p>
    <w:p w14:paraId="1858B4E3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Fondi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11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(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gestiti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da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Luxembourg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S.A.</w:t>
      </w:r>
      <w:r w:rsidRPr="005A3158">
        <w:rPr>
          <w:rFonts w:ascii="Century Gothic" w:hAnsi="Century Gothic"/>
          <w:spacing w:val="9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/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Privatfonds</w:t>
      </w:r>
      <w:proofErr w:type="spellEnd"/>
      <w:r w:rsidRPr="005A3158">
        <w:rPr>
          <w:rFonts w:ascii="Century Gothic" w:hAnsi="Century Gothic"/>
          <w:spacing w:val="5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GmbH):</w:t>
      </w:r>
    </w:p>
    <w:p w14:paraId="1858B4E4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-1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Sgr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S.p.A.):</w:t>
      </w:r>
    </w:p>
    <w:p w14:paraId="1858B4E5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49"/>
        <w:rPr>
          <w:rFonts w:ascii="Century Gothic" w:hAnsi="Century Gothic"/>
          <w:sz w:val="24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Fondo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NEF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(gestito</w:t>
      </w:r>
      <w:r w:rsidRPr="005A3158">
        <w:rPr>
          <w:rFonts w:ascii="Century Gothic" w:hAnsi="Century Gothic"/>
          <w:spacing w:val="-15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da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Nord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Est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Asset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Management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S.A.).</w:t>
      </w:r>
    </w:p>
    <w:p w14:paraId="7A3C3A5C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31D2B61A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635F01D2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sectPr w:rsidR="00042318" w:rsidRPr="005A3158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280" w:right="708" w:bottom="1540" w:left="566" w:header="0" w:footer="13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B4ED" w14:textId="77777777" w:rsidR="002E55C9" w:rsidRDefault="002E55C9">
      <w:r>
        <w:separator/>
      </w:r>
    </w:p>
  </w:endnote>
  <w:endnote w:type="continuationSeparator" w:id="0">
    <w:p w14:paraId="1858B4EF" w14:textId="77777777" w:rsidR="002E55C9" w:rsidRDefault="002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B4E8" w14:textId="2538FA07" w:rsidR="006845BA" w:rsidRDefault="00591FD3">
    <w:pPr>
      <w:pStyle w:val="Corpotesto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58B4EB" wp14:editId="5B383E97">
              <wp:simplePos x="0" y="0"/>
              <wp:positionH relativeFrom="page">
                <wp:posOffset>438150</wp:posOffset>
              </wp:positionH>
              <wp:positionV relativeFrom="page">
                <wp:posOffset>9782175</wp:posOffset>
              </wp:positionV>
              <wp:extent cx="4432935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93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E0CB4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BANCA DI CREDITO COOPERATIVO DELL’ALTA MURGIA SOC. COOP. </w:t>
                          </w:r>
                        </w:p>
                        <w:p w14:paraId="492A554B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Iscritta all'Albo delle Coop. a Mutualità prevalente al n.A172989 -Iscritta all'Albo delle Banche - ABI: 07056 </w:t>
                          </w:r>
                        </w:p>
                        <w:p w14:paraId="7816FA7B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Aderente al Fondo Garanzia dei Depositanti del </w:t>
                          </w:r>
                          <w:r w:rsidRPr="00F629A7">
                            <w:rPr>
                              <w:sz w:val="11"/>
                              <w:szCs w:val="11"/>
                              <w:u w:val="single"/>
                            </w:rPr>
                            <w:t>Credito</w:t>
                          </w: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 Cooperativo </w:t>
                          </w:r>
                        </w:p>
                        <w:p w14:paraId="24943187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Aderente al Gruppo Bancario Cooperativo Cassa Centrale Banca, iscritto all’Albo dei Gruppi Bancari </w:t>
                          </w:r>
                        </w:p>
                        <w:p w14:paraId="643CD0CC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Soggetta all’attività di direzione e coordinamento della Capogruppo Cassa Centrale Banca Credito Cooperativo Italiano </w:t>
                          </w:r>
                          <w:proofErr w:type="spellStart"/>
                          <w:r w:rsidRPr="00F629A7">
                            <w:rPr>
                              <w:sz w:val="11"/>
                              <w:szCs w:val="11"/>
                            </w:rPr>
                            <w:t>SpA</w:t>
                          </w:r>
                          <w:proofErr w:type="spellEnd"/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0C230A43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Iscrizione al Registro delle Imprese di 05175940724 e Codice Fiscale n. 05175940724 </w:t>
                          </w:r>
                        </w:p>
                        <w:p w14:paraId="374D7240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Società partecipante al Gruppo IVA Cassa Centrale Banca – P.IVA 02529020220  </w:t>
                          </w:r>
                        </w:p>
                        <w:p w14:paraId="1858B4F4" w14:textId="3124C6C9" w:rsidR="006845BA" w:rsidRPr="00F629A7" w:rsidRDefault="00F629A7" w:rsidP="00F629A7">
                          <w:pPr>
                            <w:ind w:left="20"/>
                            <w:rPr>
                              <w:rFonts w:ascii="Century Gothic" w:hAnsi="Century Gothic"/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>Sede: P.zza Zanardelli 16 – Altamura (BA) tel. 0809949011, fax 0809949099, e-mail: info@bccaltamurgia.it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8B4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4.5pt;margin-top:770.25pt;width:349.05pt;height:63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" filled="f" stroked="f">
              <v:textbox inset="0,0,0,0">
                <w:txbxContent>
                  <w:p w14:paraId="6DAE0CB4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BANCA DI CREDITO COOPERATIVO DELL’ALTA MURGIA SOC. COOP. </w:t>
                    </w:r>
                  </w:p>
                  <w:p w14:paraId="492A554B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Iscritta all'Albo delle Coop. a Mutualità prevalente al n.A172989 -Iscritta all'Albo delle Banche - ABI: 07056 </w:t>
                    </w:r>
                  </w:p>
                  <w:p w14:paraId="7816FA7B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Aderente al Fondo Garanzia dei Depositanti del </w:t>
                    </w:r>
                    <w:r w:rsidRPr="00F629A7">
                      <w:rPr>
                        <w:sz w:val="11"/>
                        <w:szCs w:val="11"/>
                        <w:u w:val="single"/>
                      </w:rPr>
                      <w:t>Credito</w:t>
                    </w:r>
                    <w:r w:rsidRPr="00F629A7">
                      <w:rPr>
                        <w:sz w:val="11"/>
                        <w:szCs w:val="11"/>
                      </w:rPr>
                      <w:t xml:space="preserve"> Cooperativo </w:t>
                    </w:r>
                  </w:p>
                  <w:p w14:paraId="24943187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Aderente al Gruppo Bancario Cooperativo Cassa Centrale Banca, iscritto all’Albo dei Gruppi Bancari </w:t>
                    </w:r>
                  </w:p>
                  <w:p w14:paraId="643CD0CC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Soggetta all’attività di direzione e coordinamento della Capogruppo Cassa Centrale Banca Credito Cooperativo Italiano </w:t>
                    </w:r>
                    <w:proofErr w:type="spellStart"/>
                    <w:r w:rsidRPr="00F629A7">
                      <w:rPr>
                        <w:sz w:val="11"/>
                        <w:szCs w:val="11"/>
                      </w:rPr>
                      <w:t>SpA</w:t>
                    </w:r>
                    <w:proofErr w:type="spellEnd"/>
                    <w:r w:rsidRPr="00F629A7">
                      <w:rPr>
                        <w:sz w:val="11"/>
                        <w:szCs w:val="11"/>
                      </w:rPr>
                      <w:t xml:space="preserve"> </w:t>
                    </w:r>
                  </w:p>
                  <w:p w14:paraId="0C230A43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Iscrizione al Registro delle Imprese di 05175940724 e Codice Fiscale n. 05175940724 </w:t>
                    </w:r>
                  </w:p>
                  <w:p w14:paraId="374D7240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Società partecipante al Gruppo IVA Cassa Centrale Banca – P.IVA 02529020220  </w:t>
                    </w:r>
                  </w:p>
                  <w:p w14:paraId="1858B4F4" w14:textId="3124C6C9" w:rsidR="006845BA" w:rsidRPr="00F629A7" w:rsidRDefault="00F629A7" w:rsidP="00F629A7">
                    <w:pPr>
                      <w:ind w:left="20"/>
                      <w:rPr>
                        <w:rFonts w:ascii="Century Gothic" w:hAnsi="Century Gothic"/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>Sede: P.zza Zanardelli 16 – Altamura (BA) tel. 0809949011, fax 0809949099, e-mail: info@bccaltamurgia.it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55C9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858B4E9" wp14:editId="2CBE0B40">
              <wp:simplePos x="0" y="0"/>
              <wp:positionH relativeFrom="page">
                <wp:posOffset>431291</wp:posOffset>
              </wp:positionH>
              <wp:positionV relativeFrom="page">
                <wp:posOffset>9659111</wp:posOffset>
              </wp:positionV>
              <wp:extent cx="66979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6350">
                            <a:moveTo>
                              <a:pt x="66979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7980" y="6096"/>
                            </a:lnTo>
                            <a:lnTo>
                              <a:pt x="6697980" y="0"/>
                            </a:lnTo>
                            <a:close/>
                          </a:path>
                        </a:pathLst>
                      </a:custGeom>
                      <a:solidFill>
                        <a:srgbClr val="004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1EDE7" id="Graphic 1" o:spid="_x0000_s1026" style="position:absolute;margin-left:33.95pt;margin-top:760.55pt;width:527.4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" path="m6697980,l,,,6096r6697980,l6697980,xe" fillcolor="#004f5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B4E9" w14:textId="77777777" w:rsidR="002E55C9" w:rsidRDefault="002E55C9">
      <w:r>
        <w:separator/>
      </w:r>
    </w:p>
  </w:footnote>
  <w:footnote w:type="continuationSeparator" w:id="0">
    <w:p w14:paraId="1858B4EB" w14:textId="77777777" w:rsidR="002E55C9" w:rsidRDefault="002E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8796" w14:textId="6FF5AC2E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EDB55D3" wp14:editId="42D7DA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59583703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FC33" w14:textId="66022111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B55D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332FC33" w14:textId="66022111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7E6A" w14:textId="20B49649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AF638C6" wp14:editId="79EAA816">
              <wp:simplePos x="359833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53365702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75B38" w14:textId="6153690E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638C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251661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B575B38" w14:textId="6153690E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50D9" w14:textId="633C2E27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6C370B4" wp14:editId="24437E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79046057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A2B29" w14:textId="06D69D23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370B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417A2B29" w14:textId="06D69D23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num w:numId="1" w16cid:durableId="10743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BA"/>
    <w:rsid w:val="000160EF"/>
    <w:rsid w:val="00042318"/>
    <w:rsid w:val="000D139F"/>
    <w:rsid w:val="002E55C9"/>
    <w:rsid w:val="00326BC7"/>
    <w:rsid w:val="00446297"/>
    <w:rsid w:val="00554531"/>
    <w:rsid w:val="00591FD3"/>
    <w:rsid w:val="005A3158"/>
    <w:rsid w:val="006845BA"/>
    <w:rsid w:val="00790A20"/>
    <w:rsid w:val="00943573"/>
    <w:rsid w:val="00A25807"/>
    <w:rsid w:val="00A9085D"/>
    <w:rsid w:val="00C54727"/>
    <w:rsid w:val="00C609A2"/>
    <w:rsid w:val="00CB2477"/>
    <w:rsid w:val="00E40418"/>
    <w:rsid w:val="00F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58B4CD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708" w:hanging="33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1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0"/>
      <w:ind w:left="70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8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07"/>
    <w:rPr>
      <w:rFonts w:ascii="Verdana" w:eastAsia="Verdana" w:hAnsi="Verdana" w:cs="Verdana"/>
      <w:lang w:val="it-IT"/>
    </w:rPr>
  </w:style>
  <w:style w:type="paragraph" w:customStyle="1" w:styleId="paragraph">
    <w:name w:val="paragraph"/>
    <w:basedOn w:val="Normale"/>
    <w:rsid w:val="00943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43573"/>
  </w:style>
  <w:style w:type="character" w:customStyle="1" w:styleId="eop">
    <w:name w:val="eop"/>
    <w:basedOn w:val="Carpredefinitoparagrafo"/>
    <w:rsid w:val="0094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3a8f7f5-6c36-493e-9da9-c9afb6bd8a0d}" enabled="1" method="Privileged" siteId="{d9dbc877-29e4-4473-9855-d3db78ae431b}" removed="0"/>
  <clbl:label id="{59e2e805-57e2-4b4a-b5f6-f74b28dcc59e}" enabled="1" method="Standard" siteId="{afa701bf-444c-4750-bd30-b9d662903e4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Cassa Centrale Banca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Pasquale Priore</cp:lastModifiedBy>
  <cp:revision>4</cp:revision>
  <dcterms:created xsi:type="dcterms:W3CDTF">2026-03-31T09:19:00Z</dcterms:created>
  <dcterms:modified xsi:type="dcterms:W3CDTF">2026-04-27T15:27:00Z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Created">
    <vt:filetime>2021-03-17T00:00:00Z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2026-03-27T00:00:00Z</vt:filetime>
  </property>
  <property fmtid="{D5CDD505-2E9C-101B-9397-08002B2CF9AE}" pid="6" name="MSIP_Label_53a8f7f5-6c36-493e-9da9-c9afb6bd8a0d_ActionId">
    <vt:lpwstr>46e90e97-a7bd-41df-a0aa-83acd1bacb29</vt:lpwstr>
  </property>
  <property fmtid="{D5CDD505-2E9C-101B-9397-08002B2CF9AE}" pid="7" name="MSIP_Label_53a8f7f5-6c36-493e-9da9-c9afb6bd8a0d_ContentBits">
    <vt:lpwstr>1</vt:lpwstr>
  </property>
  <property fmtid="{D5CDD505-2E9C-101B-9397-08002B2CF9AE}" pid="8" name="MSIP_Label_53a8f7f5-6c36-493e-9da9-c9afb6bd8a0d_Enabled">
    <vt:lpwstr>true</vt:lpwstr>
  </property>
  <property fmtid="{D5CDD505-2E9C-101B-9397-08002B2CF9AE}" pid="9" name="MSIP_Label_53a8f7f5-6c36-493e-9da9-c9afb6bd8a0d_Method">
    <vt:lpwstr>Privileged</vt:lpwstr>
  </property>
  <property fmtid="{D5CDD505-2E9C-101B-9397-08002B2CF9AE}" pid="10" name="MSIP_Label_53a8f7f5-6c36-493e-9da9-c9afb6bd8a0d_Name">
    <vt:lpwstr>Pubblico</vt:lpwstr>
  </property>
  <property fmtid="{D5CDD505-2E9C-101B-9397-08002B2CF9AE}" pid="11" name="MSIP_Label_53a8f7f5-6c36-493e-9da9-c9afb6bd8a0d_SetDate">
    <vt:lpwstr>2021-03-09T10:23:02Z</vt:lpwstr>
  </property>
  <property fmtid="{D5CDD505-2E9C-101B-9397-08002B2CF9AE}" pid="12" name="MSIP_Label_53a8f7f5-6c36-493e-9da9-c9afb6bd8a0d_SiteId">
    <vt:lpwstr>d9dbc877-29e4-4473-9855-d3db78ae431b</vt:lpwstr>
  </property>
  <property fmtid="{D5CDD505-2E9C-101B-9397-08002B2CF9AE}" pid="13" name="Producer">
    <vt:lpwstr>Adobe PDF Library 21.1.177</vt:lpwstr>
  </property>
  <property fmtid="{D5CDD505-2E9C-101B-9397-08002B2CF9AE}" pid="14" name="SourceModified">
    <vt:lpwstr>D:20210317113342</vt:lpwstr>
  </property>
  <property fmtid="{D5CDD505-2E9C-101B-9397-08002B2CF9AE}" pid="15" name="ClassificationContentMarkingHeaderShapeIds">
    <vt:lpwstr>10a1e7a9,68e11dd7,68823cc6</vt:lpwstr>
  </property>
  <property fmtid="{D5CDD505-2E9C-101B-9397-08002B2CF9AE}" pid="16" name="ClassificationContentMarkingHeaderFontProps">
    <vt:lpwstr>#000000,9,Calibri</vt:lpwstr>
  </property>
  <property fmtid="{D5CDD505-2E9C-101B-9397-08002B2CF9AE}" pid="17" name="ClassificationContentMarkingHeaderText">
    <vt:lpwstr>CLASSIFICAZIONE: INTERNO</vt:lpwstr>
  </property>
</Properties>
</file>